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60"/>
        <w:jc w:val="center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南京特殊教育师范学院询价采购函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9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2840"/>
        <w:gridCol w:w="2162"/>
        <w:gridCol w:w="1944"/>
        <w:gridCol w:w="1250"/>
        <w:gridCol w:w="1467"/>
        <w:gridCol w:w="1920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tabs>
                <w:tab w:val="left" w:pos="2615"/>
                <w:tab w:val="left" w:pos="3204"/>
              </w:tabs>
              <w:spacing w:before="13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采购人发出询价时间：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年1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7"/>
                <w:tab w:val="left" w:pos="2496"/>
                <w:tab w:val="left" w:pos="2997"/>
              </w:tabs>
              <w:spacing w:before="131"/>
              <w:ind w:left="96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供应商报价时间：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采购人全称（公章）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南京特殊教育师范学院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供应商全称（公章）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采购人详细地址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南京市栖霞区神农路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1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供应商详细地址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经办人</w:t>
            </w:r>
            <w:r>
              <w:rPr>
                <w:rFonts w:hint="eastAsia" w:ascii="仿宋" w:hAnsi="仿宋" w:eastAsia="仿宋" w:cs="宋体"/>
                <w:sz w:val="20"/>
                <w:szCs w:val="20"/>
                <w:lang w:eastAsia="zh-CN"/>
              </w:rPr>
              <w:t xml:space="preserve">   袁丽华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val="en-US" w:eastAsia="zh-CN"/>
              </w:rPr>
              <w:t>025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  <w:r>
              <w:rPr>
                <w:rFonts w:hint="eastAsia" w:ascii="宋体" w:hAnsi="宋体" w:eastAsia="宋体"/>
                <w:lang w:val="en-US" w:eastAsia="zh-CN"/>
              </w:rPr>
              <w:t>89668113-806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联系人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品牌名称</w:t>
            </w:r>
          </w:p>
          <w:p>
            <w:pPr>
              <w:pStyle w:val="11"/>
              <w:spacing w:before="50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（项目名称）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85" w:lineRule="auto"/>
              <w:ind w:left="914" w:right="913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规格、型号</w:t>
            </w:r>
            <w:r>
              <w:rPr>
                <w:rFonts w:ascii="仿宋" w:hAnsi="仿宋" w:eastAsia="仿宋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及主要性能</w:t>
            </w:r>
          </w:p>
          <w:p>
            <w:pPr>
              <w:pStyle w:val="11"/>
              <w:spacing w:before="12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（工程量清单后附）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1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交货时间</w:t>
            </w:r>
          </w:p>
          <w:p>
            <w:pPr>
              <w:pStyle w:val="11"/>
              <w:spacing w:before="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（工期）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561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数量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3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单价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总价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纸本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期刊采购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年12月3</w:t>
            </w:r>
            <w:r>
              <w:rPr>
                <w:rFonts w:ascii="宋体" w:hAnsi="宋体" w:eastAsia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其他要求: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1"/>
              </w:tabs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</w:rPr>
              <w:t>总报价:人民币(大写)</w:t>
            </w:r>
            <w:r>
              <w:rPr>
                <w:rFonts w:ascii="仿宋" w:hAnsi="仿宋" w:eastAsia="仿宋" w:cs="Times New Roman"/>
                <w:spacing w:val="-1"/>
                <w:u w:val="single" w:color="000000"/>
              </w:rPr>
              <w:tab/>
            </w:r>
            <w:r>
              <w:rPr>
                <w:rFonts w:ascii="仿宋" w:hAnsi="仿宋" w:eastAsia="仿宋" w:cs="宋体"/>
                <w:u w:val="single" w:color="00000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  <w:lang w:eastAsia="zh-CN"/>
              </w:rPr>
            </w:pPr>
            <w:r>
              <w:rPr>
                <w:rFonts w:ascii="仿宋" w:hAnsi="仿宋" w:eastAsia="仿宋" w:cs="宋体"/>
                <w:lang w:eastAsia="zh-CN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2"/>
                <w:tab w:val="left" w:pos="1322"/>
                <w:tab w:val="left" w:pos="2201"/>
              </w:tabs>
              <w:spacing w:before="123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</w:rPr>
              <w:t>月1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ab/>
            </w:r>
            <w:r>
              <w:rPr>
                <w:rFonts w:ascii="仿宋" w:hAnsi="仿宋" w:eastAsia="仿宋" w:cs="宋体"/>
              </w:rPr>
              <w:t>午</w:t>
            </w:r>
            <w:r>
              <w:rPr>
                <w:rFonts w:hint="eastAsia" w:ascii="仿宋" w:hAnsi="仿宋" w:eastAsia="仿宋" w:cs="宋体"/>
                <w:lang w:eastAsia="zh-CN"/>
              </w:rPr>
              <w:t xml:space="preserve"> 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</w:rPr>
              <w:t>时</w:t>
            </w:r>
            <w:bookmarkStart w:id="0" w:name="_GoBack"/>
            <w:bookmarkEnd w:id="0"/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1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虚线右方为供应商填写</w:t>
            </w:r>
          </w:p>
        </w:tc>
      </w:tr>
    </w:tbl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spacing w:before="2"/>
        <w:rPr>
          <w:rFonts w:ascii="黑体" w:hAnsi="黑体" w:eastAsia="黑体" w:cs="黑体"/>
          <w:sz w:val="17"/>
          <w:szCs w:val="17"/>
          <w:lang w:eastAsia="zh-CN"/>
        </w:rPr>
      </w:pPr>
    </w:p>
    <w:p>
      <w:pPr>
        <w:rPr>
          <w:lang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NDJjMGY2ZTk2NDc2MmM4ZTEzMWU0MzgxYzhjODUifQ=="/>
  </w:docVars>
  <w:rsids>
    <w:rsidRoot w:val="00DA7F03"/>
    <w:rsid w:val="00112720"/>
    <w:rsid w:val="001503DD"/>
    <w:rsid w:val="001B6699"/>
    <w:rsid w:val="002F7203"/>
    <w:rsid w:val="00331D68"/>
    <w:rsid w:val="00354428"/>
    <w:rsid w:val="00385690"/>
    <w:rsid w:val="0047005E"/>
    <w:rsid w:val="0066764D"/>
    <w:rsid w:val="00775F91"/>
    <w:rsid w:val="00873AF4"/>
    <w:rsid w:val="00935CE5"/>
    <w:rsid w:val="00AE7424"/>
    <w:rsid w:val="00C01A09"/>
    <w:rsid w:val="00D543DF"/>
    <w:rsid w:val="00DA7F03"/>
    <w:rsid w:val="00FA42F1"/>
    <w:rsid w:val="0A827CB7"/>
    <w:rsid w:val="192C6243"/>
    <w:rsid w:val="4A6A187E"/>
    <w:rsid w:val="629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114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uiPriority w:val="1"/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9830-C827-42F5-BC1E-3A8DFC37A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261</Characters>
  <Lines>2</Lines>
  <Paragraphs>1</Paragraphs>
  <TotalTime>1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2020-12-12T02:09:00Z</dcterms:created>
  <dc:creator>Hsu Jesse</dc:creator>
  <cp:lastModifiedBy>hp</cp:lastModifiedBy>
  <dcterms:modified xsi:type="dcterms:W3CDTF">2023-11-03T07:17:15Z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8F19FC97DC4A43ED9D323BB7F76E43EB</vt:lpwstr>
  </property>
</Properties>
</file>