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eastAsiaTheme="minorEastAsia"/>
          <w:b/>
          <w:bCs/>
          <w:sz w:val="24"/>
          <w:szCs w:val="32"/>
          <w:lang w:val="en-US" w:eastAsia="zh-CN"/>
        </w:rPr>
      </w:pPr>
      <w:r>
        <w:rPr>
          <w:rFonts w:hint="eastAsia"/>
          <w:b/>
          <w:bCs/>
          <w:sz w:val="24"/>
          <w:szCs w:val="32"/>
          <w:lang w:val="en-US" w:eastAsia="zh-CN"/>
        </w:rPr>
        <w:t>Summon发现系统试用通知</w:t>
      </w:r>
    </w:p>
    <w:p>
      <w:pPr>
        <w:spacing w:line="360" w:lineRule="auto"/>
        <w:rPr>
          <w:rFonts w:hint="eastAsia" w:ascii="宋体" w:hAnsi="宋体" w:eastAsia="宋体" w:cs="宋体"/>
          <w:sz w:val="24"/>
          <w:szCs w:val="24"/>
          <w:lang w:val="en-US" w:eastAsia="zh-CN"/>
        </w:rPr>
      </w:pPr>
    </w:p>
    <w:p>
      <w:pPr>
        <w:spacing w:line="360" w:lineRule="auto"/>
        <w:rPr>
          <w:rFonts w:hint="eastAsia" w:ascii="宋体" w:hAnsi="宋体" w:eastAsia="宋体" w:cs="宋体"/>
          <w:sz w:val="24"/>
          <w:szCs w:val="24"/>
        </w:rPr>
      </w:pPr>
      <w:r>
        <w:rPr>
          <w:rFonts w:hint="eastAsia" w:ascii="宋体" w:hAnsi="宋体" w:eastAsia="宋体" w:cs="宋体"/>
          <w:sz w:val="24"/>
          <w:szCs w:val="24"/>
          <w:lang w:val="en-US" w:eastAsia="zh-CN"/>
        </w:rPr>
        <w:t>试用链接：</w:t>
      </w:r>
      <w:bookmarkStart w:id="0" w:name="_GoBack"/>
      <w:bookmarkEnd w:id="0"/>
      <w:r>
        <w:rPr>
          <w:rFonts w:hint="eastAsia"/>
        </w:rPr>
        <w:t>http://njts.summon.serialssolutions.com/</w:t>
      </w:r>
    </w:p>
    <w:p>
      <w:pPr>
        <w:spacing w:line="360" w:lineRule="auto"/>
        <w:rPr>
          <w:rFonts w:ascii="宋体" w:hAnsi="宋体" w:eastAsia="宋体" w:cs="宋体"/>
          <w:sz w:val="24"/>
          <w:szCs w:val="24"/>
        </w:rPr>
      </w:pPr>
      <w:r>
        <w:rPr>
          <w:rFonts w:hint="eastAsia" w:ascii="宋体" w:hAnsi="宋体" w:eastAsia="宋体" w:cs="宋体"/>
          <w:sz w:val="24"/>
          <w:szCs w:val="24"/>
          <w:lang w:val="en-US" w:eastAsia="zh-CN"/>
        </w:rPr>
        <w:t>试用期间</w:t>
      </w:r>
      <w:r>
        <w:rPr>
          <w:rFonts w:ascii="宋体" w:hAnsi="宋体" w:eastAsia="宋体" w:cs="宋体"/>
          <w:sz w:val="24"/>
          <w:szCs w:val="24"/>
        </w:rPr>
        <w:t>利用Summon,读者只需使用单一检索框，即可在几秒钟之内检索到图书馆的各种电子馆藏及免费学术资源。</w:t>
      </w:r>
    </w:p>
    <w:p>
      <w:pPr>
        <w:spacing w:line="360" w:lineRule="auto"/>
        <w:rPr>
          <w:rFonts w:hint="eastAsia" w:ascii="宋体" w:hAnsi="宋体" w:eastAsia="宋体" w:cs="宋体"/>
          <w:sz w:val="24"/>
          <w:szCs w:val="24"/>
          <w:lang w:val="en-US" w:eastAsia="zh-CN"/>
        </w:rPr>
      </w:pPr>
    </w:p>
    <w:p>
      <w:pPr>
        <w:spacing w:line="36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产品介绍：</w:t>
      </w:r>
    </w:p>
    <w:p>
      <w:pPr>
        <w:spacing w:line="360" w:lineRule="auto"/>
        <w:ind w:firstLine="480" w:firstLineChars="200"/>
        <w:rPr>
          <w:rFonts w:ascii="宋体" w:hAnsi="宋体" w:eastAsia="宋体" w:cs="宋体"/>
          <w:sz w:val="24"/>
          <w:szCs w:val="24"/>
        </w:rPr>
      </w:pPr>
      <w:r>
        <w:rPr>
          <w:rFonts w:ascii="宋体" w:hAnsi="宋体" w:eastAsia="宋体" w:cs="宋体"/>
          <w:sz w:val="24"/>
          <w:szCs w:val="24"/>
        </w:rPr>
        <w:t>Summon学术资源发现系统是由ProQuest旗下的以色列艾利贝斯公司EX Libris推出的一款学术资源发现系统。Summon覆盖了来自10,000+个内容供应商的40亿＋笔元数据、20亿条单一记录，100+种内容类型。它可以整合包括图书馆订购的电子资源、图书馆馆藏资源、自建库以及免费开放获取资源、其它Summon用户授权使用的特藏资源等在内的各类型资源并提供统一检索的平台。</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Summon整合研究资源、灵活地满足读者用户体验的期望，从而改善图书馆的发现服务。Summon对资源供应商完全中立，实践证明借助Summon的核心功能以及API的扩展能力，图书馆可以满足用户的研究需求、实现机构目标。</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典型的发现系统以内容索引和一站式检索框为主要特征，Summon不仅提供典型的发现服务和检索体验，而且还为读者和图书管理员提供个性化定制项、扩展集成功能以及易用的管理工具，使得发现和管理工作更简单。</w:t>
      </w:r>
    </w:p>
    <w:p>
      <w:pPr>
        <w:spacing w:line="360" w:lineRule="auto"/>
        <w:rPr>
          <w:rFonts w:hint="eastAsia" w:ascii="宋体" w:hAnsi="宋体" w:eastAsia="宋体" w:cs="宋体"/>
          <w:sz w:val="24"/>
          <w:szCs w:val="24"/>
        </w:rPr>
      </w:pPr>
      <w:r>
        <w:rPr>
          <w:rFonts w:hint="eastAsia" w:ascii="宋体" w:hAnsi="宋体" w:eastAsia="宋体" w:cs="宋体"/>
          <w:sz w:val="24"/>
          <w:szCs w:val="24"/>
        </w:rPr>
        <w:t>主要优势</w:t>
      </w:r>
    </w:p>
    <w:p>
      <w:pPr>
        <w:numPr>
          <w:ilvl w:val="0"/>
          <w:numId w:val="1"/>
        </w:numPr>
        <w:spacing w:line="360" w:lineRule="auto"/>
        <w:ind w:left="420" w:leftChars="0" w:hanging="420" w:firstLineChars="0"/>
        <w:rPr>
          <w:rFonts w:hint="eastAsia" w:ascii="宋体" w:hAnsi="宋体" w:eastAsia="宋体" w:cs="宋体"/>
          <w:sz w:val="24"/>
          <w:szCs w:val="24"/>
        </w:rPr>
      </w:pPr>
      <w:r>
        <w:rPr>
          <w:rFonts w:hint="eastAsia" w:ascii="宋体" w:hAnsi="宋体" w:eastAsia="宋体" w:cs="宋体"/>
          <w:sz w:val="24"/>
          <w:szCs w:val="24"/>
        </w:rPr>
        <w:t>索引覆盖面广</w:t>
      </w:r>
    </w:p>
    <w:p>
      <w:pPr>
        <w:numPr>
          <w:ilvl w:val="0"/>
          <w:numId w:val="1"/>
        </w:numPr>
        <w:spacing w:line="360" w:lineRule="auto"/>
        <w:ind w:left="420" w:leftChars="0" w:hanging="420" w:firstLineChars="0"/>
        <w:rPr>
          <w:rFonts w:hint="eastAsia" w:ascii="宋体" w:hAnsi="宋体" w:eastAsia="宋体" w:cs="宋体"/>
          <w:sz w:val="24"/>
          <w:szCs w:val="24"/>
        </w:rPr>
      </w:pPr>
      <w:r>
        <w:rPr>
          <w:rFonts w:hint="eastAsia" w:ascii="宋体" w:hAnsi="宋体" w:eastAsia="宋体" w:cs="宋体"/>
          <w:sz w:val="24"/>
          <w:szCs w:val="24"/>
        </w:rPr>
        <w:t>展示各种类型的材料和扩展资</w:t>
      </w:r>
    </w:p>
    <w:p>
      <w:pPr>
        <w:numPr>
          <w:ilvl w:val="0"/>
          <w:numId w:val="1"/>
        </w:numPr>
        <w:spacing w:line="360" w:lineRule="auto"/>
        <w:ind w:left="420" w:leftChars="0" w:hanging="420" w:firstLineChars="0"/>
        <w:rPr>
          <w:rFonts w:hint="eastAsia" w:ascii="宋体" w:hAnsi="宋体" w:eastAsia="宋体" w:cs="宋体"/>
          <w:sz w:val="24"/>
          <w:szCs w:val="24"/>
        </w:rPr>
      </w:pPr>
      <w:r>
        <w:rPr>
          <w:rFonts w:hint="eastAsia" w:ascii="宋体" w:hAnsi="宋体" w:eastAsia="宋体" w:cs="宋体"/>
          <w:sz w:val="24"/>
          <w:szCs w:val="24"/>
        </w:rPr>
        <w:t>源保持内容中立和现代化体验</w:t>
      </w:r>
    </w:p>
    <w:p>
      <w:pPr>
        <w:numPr>
          <w:ilvl w:val="0"/>
          <w:numId w:val="1"/>
        </w:numPr>
        <w:spacing w:line="360" w:lineRule="auto"/>
        <w:ind w:left="420" w:leftChars="0" w:hanging="420" w:firstLineChars="0"/>
        <w:rPr>
          <w:rFonts w:hint="eastAsia" w:ascii="宋体" w:hAnsi="宋体" w:eastAsia="宋体" w:cs="宋体"/>
          <w:sz w:val="24"/>
          <w:szCs w:val="24"/>
        </w:rPr>
      </w:pPr>
      <w:r>
        <w:rPr>
          <w:rFonts w:hint="eastAsia" w:ascii="宋体" w:hAnsi="宋体" w:eastAsia="宋体" w:cs="宋体"/>
          <w:sz w:val="24"/>
          <w:szCs w:val="24"/>
        </w:rPr>
        <w:t>确保有效的资源发现、探索和获取</w:t>
      </w:r>
    </w:p>
    <w:p>
      <w:pPr>
        <w:numPr>
          <w:ilvl w:val="0"/>
          <w:numId w:val="1"/>
        </w:numPr>
        <w:spacing w:line="360" w:lineRule="auto"/>
        <w:ind w:left="420" w:leftChars="0" w:hanging="420" w:firstLineChars="0"/>
        <w:rPr>
          <w:rFonts w:hint="eastAsia" w:ascii="宋体" w:hAnsi="宋体" w:eastAsia="宋体" w:cs="宋体"/>
          <w:sz w:val="24"/>
          <w:szCs w:val="24"/>
        </w:rPr>
      </w:pPr>
      <w:r>
        <w:rPr>
          <w:rFonts w:hint="eastAsia" w:ascii="宋体" w:hAnsi="宋体" w:eastAsia="宋体" w:cs="宋体"/>
          <w:sz w:val="24"/>
          <w:szCs w:val="24"/>
        </w:rPr>
        <w:t>提供学术系统互操作性</w:t>
      </w:r>
    </w:p>
    <w:p>
      <w:pPr>
        <w:numPr>
          <w:ilvl w:val="0"/>
          <w:numId w:val="1"/>
        </w:numPr>
        <w:spacing w:line="360" w:lineRule="auto"/>
        <w:ind w:left="420" w:leftChars="0" w:hanging="420" w:firstLineChars="0"/>
        <w:rPr>
          <w:rFonts w:hint="eastAsia" w:ascii="宋体" w:hAnsi="宋体" w:eastAsia="宋体" w:cs="宋体"/>
          <w:sz w:val="24"/>
          <w:szCs w:val="24"/>
        </w:rPr>
      </w:pPr>
      <w:r>
        <w:rPr>
          <w:rFonts w:hint="eastAsia" w:ascii="宋体" w:hAnsi="宋体" w:eastAsia="宋体" w:cs="宋体"/>
          <w:sz w:val="24"/>
          <w:szCs w:val="24"/>
        </w:rPr>
        <w:t>简化工作人员的工作流程，提高效率</w:t>
      </w:r>
    </w:p>
    <w:p>
      <w:pPr>
        <w:spacing w:line="360" w:lineRule="auto"/>
        <w:rPr>
          <w:rFonts w:hint="eastAsia" w:ascii="宋体" w:hAnsi="宋体" w:eastAsia="宋体" w:cs="宋体"/>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00000000" w:usb2="00000000" w:usb3="00000000" w:csb0="80000000" w:csb1="00000000"/>
  </w:font>
  <w:font w:name="Arial">
    <w:altName w:val="Arial"/>
    <w:panose1 w:val="020B0604020202020204"/>
    <w:charset w:val="00"/>
    <w:family w:val="swiss"/>
    <w:pitch w:val="default"/>
    <w:sig w:usb0="E0002AFF" w:usb1="C0007843" w:usb2="00000009" w:usb3="00000000" w:csb0="400001FF" w:csb1="FFFF0000"/>
  </w:font>
  <w:font w:name="黑体">
    <w:altName w:val="黑体"/>
    <w:panose1 w:val="02010609060101010101"/>
    <w:charset w:val="00"/>
    <w:family w:val="auto"/>
    <w:pitch w:val="default"/>
    <w:sig w:usb0="800002BF" w:usb1="38CF7CFA" w:usb2="00000016" w:usb3="00000000" w:csb0="00040001" w:csb1="00000000"/>
  </w:font>
  <w:font w:name="Courier New">
    <w:altName w:val="Courier New"/>
    <w:panose1 w:val="02070309020205020404"/>
    <w:charset w:val="00"/>
    <w:family w:val="modern"/>
    <w:pitch w:val="default"/>
    <w:sig w:usb0="E0002AFF" w:usb1="C0007843" w:usb2="00000009" w:usb3="00000000" w:csb0="400001FF" w:csb1="FFFF0000"/>
  </w:font>
  <w:font w:name="Symbol">
    <w:altName w:val="Symbol"/>
    <w:panose1 w:val="05050102010706020507"/>
    <w:charset w:val="00"/>
    <w:family w:val="roman"/>
    <w:pitch w:val="default"/>
    <w:sig w:usb0="00000000" w:usb1="00000000" w:usb2="00000000" w:usb3="00000000" w:csb0="80000000"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Microsoft JhengHei">
    <w:panose1 w:val="020B0604030504040204"/>
    <w:charset w:val="88"/>
    <w:family w:val="swiss"/>
    <w:pitch w:val="default"/>
    <w:sig w:usb0="00000000" w:usb1="00000000" w:usb2="00000016" w:usb3="00000000" w:csb0="00100009"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AF8F9AD"/>
    <w:multiLevelType w:val="singleLevel"/>
    <w:tmpl w:val="FAF8F9AD"/>
    <w:lvl w:ilvl="0" w:tentative="0">
      <w:start w:val="1"/>
      <w:numFmt w:val="bullet"/>
      <w:lvlText w:val=""/>
      <w:lvlJc w:val="left"/>
      <w:pPr>
        <w:ind w:left="42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character" w:styleId="3">
    <w:name w:val="Hyperlink"/>
    <w:basedOn w:val="2"/>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2021-06-23T22:47:00Z</dcterms:created>
  <dc:creator>sony</dc:creator>
  <cp:lastModifiedBy>俊俊- ̗̀ ♡ ꪔ̤̥ꪔ̤̮ꪔ̤̫ ♡  ̖́-</cp:lastModifiedBy>
  <dcterms:modified xsi:type="dcterms:W3CDTF">2021-12-28T10:29:05Z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2052-11.18.0</vt:lpwstr>
  </property>
  <property fmtid="{D5CDD505-2E9C-101B-9397-08002B2CF9AE}" pid="3" name="ICV">
    <vt:lpwstr>9482FE801A8D78547176CA616E353280</vt:lpwstr>
  </property>
</Properties>
</file>