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万方数据知识服务平台试用通知</w:t>
      </w:r>
      <w:bookmarkStart w:id="0" w:name="_GoBack"/>
      <w:bookmarkEnd w:id="0"/>
    </w:p>
    <w:p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各位师生：</w:t>
      </w:r>
    </w:p>
    <w:p>
      <w:pPr>
        <w:spacing w:line="22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为方便全校师生的教学、科研和学习，学校图书馆与万方数据协商，我校目前</w:t>
      </w:r>
      <w:r>
        <w:rPr>
          <w:rFonts w:hint="eastAsia"/>
          <w:sz w:val="24"/>
          <w:szCs w:val="24"/>
          <w:lang w:val="en-US" w:eastAsia="zh-CN"/>
        </w:rPr>
        <w:t>除万方数据知识服务平台文献资源使用外，现</w:t>
      </w:r>
      <w:r>
        <w:rPr>
          <w:rFonts w:hint="eastAsia"/>
          <w:sz w:val="24"/>
          <w:szCs w:val="24"/>
        </w:rPr>
        <w:t>开通“万方</w:t>
      </w:r>
      <w:r>
        <w:rPr>
          <w:rFonts w:hint="eastAsia"/>
          <w:sz w:val="24"/>
          <w:szCs w:val="24"/>
          <w:lang w:val="en-US" w:eastAsia="zh-CN"/>
        </w:rPr>
        <w:t>选题</w:t>
      </w:r>
      <w:r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  <w:lang w:val="en-US" w:eastAsia="zh-CN"/>
        </w:rPr>
        <w:t>功能</w:t>
      </w:r>
      <w:r>
        <w:rPr>
          <w:rFonts w:hint="eastAsia"/>
          <w:sz w:val="24"/>
          <w:szCs w:val="24"/>
        </w:rPr>
        <w:t>的试用服务，校园网IP范围内无需登入，即可实现不限并发用户数、访问不限流量下载。欢迎广大师生使用并提出宝贵意见和建议。</w:t>
      </w:r>
    </w:p>
    <w:p>
      <w:pPr>
        <w:spacing w:line="220" w:lineRule="atLeast"/>
        <w:ind w:firstLine="440" w:firstLineChars="200"/>
      </w:pPr>
      <w:r>
        <w:rPr>
          <w:rFonts w:hint="eastAsia"/>
        </w:rPr>
        <w:t>现已为我馆开通以下数</w:t>
      </w:r>
      <w:r>
        <w:rPr>
          <w:rFonts w:hint="eastAsia"/>
          <w:lang w:val="en-US" w:eastAsia="zh-CN"/>
        </w:rPr>
        <w:t>功能</w:t>
      </w:r>
      <w:r>
        <w:rPr>
          <w:rFonts w:hint="eastAsia"/>
        </w:rPr>
        <w:t>试用：</w:t>
      </w:r>
    </w:p>
    <w:p>
      <w:pPr>
        <w:spacing w:before="156" w:beforeLines="50" w:after="156" w:afterLines="50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4"/>
        </w:rPr>
        <w:t>登陆网址：</w:t>
      </w:r>
      <w:r>
        <w:rPr>
          <w:rFonts w:hint="eastAsia" w:ascii="微软雅黑" w:hAnsi="微软雅黑" w:eastAsia="微软雅黑" w:cs="微软雅黑"/>
          <w:b/>
          <w:sz w:val="24"/>
        </w:rPr>
        <w:fldChar w:fldCharType="begin"/>
      </w:r>
      <w:r>
        <w:rPr>
          <w:rFonts w:hint="eastAsia" w:ascii="微软雅黑" w:hAnsi="微软雅黑" w:eastAsia="微软雅黑" w:cs="微软雅黑"/>
          <w:b/>
          <w:sz w:val="24"/>
        </w:rPr>
        <w:instrText xml:space="preserve">HYPERLINK "http://topic.wanfangdata.com.cn/index.do"</w:instrText>
      </w:r>
      <w:r>
        <w:rPr>
          <w:rFonts w:hint="eastAsia" w:ascii="微软雅黑" w:hAnsi="微软雅黑" w:eastAsia="微软雅黑" w:cs="微软雅黑"/>
          <w:b/>
          <w:sz w:val="24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/>
          <w:color w:val="auto"/>
          <w:sz w:val="24"/>
        </w:rPr>
        <w:t>http://topic.wanfangdata.com.cn/index.do</w:t>
      </w:r>
      <w:r>
        <w:rPr>
          <w:rFonts w:hint="eastAsia" w:ascii="微软雅黑" w:hAnsi="微软雅黑" w:eastAsia="微软雅黑" w:cs="微软雅黑"/>
          <w:b/>
          <w:sz w:val="24"/>
        </w:rPr>
        <w:fldChar w:fldCharType="end"/>
      </w:r>
    </w:p>
    <w:p>
      <w:pPr>
        <w:pStyle w:val="4"/>
        <w:spacing w:before="156" w:beforeLines="50" w:beforeAutospacing="0" w:after="156" w:afterLines="50" w:afterAutospacing="0" w:line="352" w:lineRule="atLeast"/>
        <w:ind w:firstLine="482"/>
        <w:rPr>
          <w:rFonts w:hint="eastAsia"/>
          <w:color w:val="000000"/>
        </w:rPr>
      </w:pPr>
      <w:r>
        <w:rPr>
          <w:rFonts w:hint="eastAsia"/>
          <w:color w:val="000000"/>
        </w:rPr>
        <w:t>面向个人轻量级工具类服务的探索。</w:t>
      </w:r>
      <w:r>
        <w:rPr>
          <w:rFonts w:hint="eastAsia"/>
          <w:color w:val="000000"/>
          <w:lang w:val="en-US" w:eastAsia="zh-CN"/>
        </w:rPr>
        <w:t>万方数据库</w:t>
      </w:r>
      <w:r>
        <w:rPr>
          <w:rFonts w:hint="eastAsia"/>
          <w:color w:val="000000"/>
        </w:rPr>
        <w:t>利用数据挖掘算法、知识关联技术揭示学科研究热点与新兴研究前沿，帮助科研人员快速把握选题方向、客观评估选题价值，为科研立项、论文选题等科研过程提供专业化支撑服务。</w:t>
      </w:r>
    </w:p>
    <w:p>
      <w:pPr>
        <w:pStyle w:val="10"/>
        <w:spacing w:before="156" w:beforeLines="50" w:beforeAutospacing="0" w:after="0" w:afterAutospacing="0" w:line="352" w:lineRule="atLeast"/>
        <w:jc w:val="center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万方选题功能</w:t>
      </w:r>
    </w:p>
    <w:tbl>
      <w:tblPr>
        <w:tblStyle w:val="5"/>
        <w:tblpPr w:leftFromText="180" w:rightFromText="180" w:vertAnchor="text" w:tblpY="1"/>
        <w:tblOverlap w:val="never"/>
        <w:tblW w:w="5554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4495"/>
        <w:gridCol w:w="3328"/>
      </w:tblGrid>
      <w:tr>
        <w:trPr>
          <w:trHeight w:val="305" w:hRule="atLeast"/>
        </w:trPr>
        <w:tc>
          <w:tcPr>
            <w:tcW w:w="8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模块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功能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7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3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文献精读</w:t>
            </w:r>
          </w:p>
        </w:tc>
        <w:tc>
          <w:tcPr>
            <w:tcW w:w="2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阅读经典文献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领悟学术精髓</w:t>
            </w:r>
          </w:p>
        </w:tc>
        <w:tc>
          <w:tcPr>
            <w:tcW w:w="17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37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查看最新文献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关注最新进展</w:t>
            </w:r>
          </w:p>
        </w:tc>
        <w:tc>
          <w:tcPr>
            <w:tcW w:w="17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37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跟踪领域大牛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预测未来方向</w:t>
            </w:r>
          </w:p>
        </w:tc>
        <w:tc>
          <w:tcPr>
            <w:tcW w:w="17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3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研习综述文献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把握发展脉络</w:t>
            </w:r>
          </w:p>
        </w:tc>
        <w:tc>
          <w:tcPr>
            <w:tcW w:w="17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3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选题发现</w:t>
            </w:r>
          </w:p>
        </w:tc>
        <w:tc>
          <w:tcPr>
            <w:tcW w:w="2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回顾学术脉络</w:t>
            </w:r>
          </w:p>
        </w:tc>
        <w:tc>
          <w:tcPr>
            <w:tcW w:w="17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从领域发展脉络中寻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找热点课题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37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追踪研究前沿</w:t>
            </w:r>
          </w:p>
        </w:tc>
        <w:tc>
          <w:tcPr>
            <w:tcW w:w="17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站在学科领域最前沿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寻找选题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37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拓展研究边界</w:t>
            </w:r>
          </w:p>
        </w:tc>
        <w:tc>
          <w:tcPr>
            <w:tcW w:w="17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从交叉学科的空白地带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寻找选题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37" w:type="pc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发掘新兴主题</w:t>
            </w:r>
          </w:p>
        </w:tc>
        <w:tc>
          <w:tcPr>
            <w:tcW w:w="17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寻找可能成为未来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热点的新兴主题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37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定题评测</w:t>
            </w:r>
          </w:p>
        </w:tc>
        <w:tc>
          <w:tcPr>
            <w:tcW w:w="2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评测已定选题的新颖性</w:t>
            </w:r>
          </w:p>
        </w:tc>
        <w:tc>
          <w:tcPr>
            <w:tcW w:w="17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37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发现可扩展的热点研究方向</w:t>
            </w:r>
          </w:p>
        </w:tc>
        <w:tc>
          <w:tcPr>
            <w:tcW w:w="177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220" w:lineRule="atLeast"/>
        <w:ind w:firstLine="440" w:firstLineChars="200"/>
        <w:rPr>
          <w:rFonts w:hint="default"/>
          <w:b/>
          <w:bCs/>
          <w:lang w:val="en-US"/>
        </w:rPr>
      </w:pPr>
      <w:r>
        <w:rPr>
          <w:rFonts w:hint="eastAsia"/>
        </w:rPr>
        <w:t>访问方式：：校内IP范围内直接访问《万方数据知识服务平台》</w:t>
      </w:r>
      <w:r>
        <w:rPr>
          <w:rFonts w:hint="eastAsia"/>
          <w:lang w:val="en-US" w:eastAsia="zh-CN"/>
        </w:rPr>
        <w:t>选择万方选题功能或者登陆 topic.wanfangdata.com.cn网站直接进入万方选题。</w:t>
      </w:r>
    </w:p>
    <w:p>
      <w:pPr>
        <w:spacing w:line="220" w:lineRule="atLeast"/>
        <w:ind w:firstLine="440" w:firstLineChars="200"/>
      </w:pPr>
      <w:r>
        <w:rPr>
          <w:rFonts w:hint="eastAsia"/>
        </w:rPr>
        <w:t>试用期限：即日起至20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年12月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4989"/>
    <w:rsid w:val="00157440"/>
    <w:rsid w:val="00323B43"/>
    <w:rsid w:val="003B6FB9"/>
    <w:rsid w:val="003D37D8"/>
    <w:rsid w:val="003F3E5E"/>
    <w:rsid w:val="00426133"/>
    <w:rsid w:val="004358AB"/>
    <w:rsid w:val="00544493"/>
    <w:rsid w:val="00576E86"/>
    <w:rsid w:val="005B7635"/>
    <w:rsid w:val="006F3839"/>
    <w:rsid w:val="007D6A54"/>
    <w:rsid w:val="0086378D"/>
    <w:rsid w:val="008B7726"/>
    <w:rsid w:val="00994F59"/>
    <w:rsid w:val="00B106CE"/>
    <w:rsid w:val="00D31D50"/>
    <w:rsid w:val="00ED40DE"/>
    <w:rsid w:val="00F43C03"/>
    <w:rsid w:val="3F69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="Tahoma" w:hAnsi="Tahoma"/>
      <w:sz w:val="18"/>
      <w:szCs w:val="18"/>
    </w:rPr>
  </w:style>
  <w:style w:type="paragraph" w:customStyle="1" w:styleId="10">
    <w:name w:val="vsbcontent_im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657</Characters>
  <Lines>5</Lines>
  <Paragraphs>1</Paragraphs>
  <TotalTime>3</TotalTime>
  <ScaleCrop>false</ScaleCrop>
  <LinksUpToDate>false</LinksUpToDate>
  <CharactersWithSpaces>771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2019-10-09T23:27:00Z</dcterms:created>
  <dc:creator>Administrator</dc:creator>
  <cp:lastModifiedBy>Farbe.</cp:lastModifiedBy>
  <dcterms:modified xsi:type="dcterms:W3CDTF">2021-12-20T02:50:54Z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4CB7CDDAB1244046A73FAAC0DD30EB27</vt:lpwstr>
  </property>
</Properties>
</file>